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926D" w14:textId="77777777" w:rsidR="00401163" w:rsidRPr="00146E65" w:rsidRDefault="00401163" w:rsidP="004011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MAINLINE CONVEYANCE AND DETENTION NOTES</w:t>
      </w:r>
    </w:p>
    <w:p w14:paraId="0FD32B21" w14:textId="77777777" w:rsidR="00401163" w:rsidRDefault="00401163" w:rsidP="00401163">
      <w:pPr>
        <w:rPr>
          <w:rFonts w:ascii="Times New Roman" w:hAnsi="Times New Roman"/>
        </w:rPr>
      </w:pPr>
    </w:p>
    <w:p w14:paraId="332A4810" w14:textId="77777777" w:rsidR="00401163" w:rsidRPr="00D7260C" w:rsidRDefault="00401163" w:rsidP="00401163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781B54B1" w14:textId="77777777" w:rsidR="00401163" w:rsidRPr="00146E65" w:rsidRDefault="00401163" w:rsidP="00401163">
      <w:pPr>
        <w:rPr>
          <w:rFonts w:ascii="Times New Roman" w:hAnsi="Times New Roman"/>
        </w:rPr>
      </w:pPr>
    </w:p>
    <w:p w14:paraId="4B8D040F" w14:textId="77777777" w:rsidR="00401163" w:rsidRPr="00832EB1" w:rsidRDefault="00401163" w:rsidP="00401163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32EB1">
        <w:rPr>
          <w:rFonts w:ascii="Times New Roman" w:hAnsi="Times New Roman"/>
        </w:rPr>
        <w:t>ainline pipe, culvert pipe and detention pipe</w:t>
      </w:r>
      <w:r>
        <w:rPr>
          <w:rFonts w:ascii="Times New Roman" w:hAnsi="Times New Roman"/>
        </w:rPr>
        <w:t xml:space="preserve"> must be as approved by Seattle Public Utilities (SPU) and as shown on the profile.</w:t>
      </w:r>
    </w:p>
    <w:p w14:paraId="7BE193BB" w14:textId="77777777" w:rsidR="00401163" w:rsidRPr="006132BD" w:rsidRDefault="00401163" w:rsidP="00401163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VCP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ED566F" w14:textId="77777777" w:rsidR="00401163" w:rsidRPr="006132BD" w:rsidRDefault="00401163" w:rsidP="00401163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.  Fittings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cement mortar lined ductile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iron.  Joints must be rubber gasket, push-on or mechanical.</w:t>
      </w:r>
    </w:p>
    <w:p w14:paraId="0719B094" w14:textId="77777777" w:rsidR="00401163" w:rsidRPr="006132BD" w:rsidRDefault="00401163" w:rsidP="00401163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RCP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per Specification 9-05.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F97BF7B" w14:textId="77777777" w:rsidR="00401163" w:rsidRPr="009D7719" w:rsidRDefault="00401163" w:rsidP="00401163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olypropylene pipe per Specification 9-05.17.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Polypropylene 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DETENTION</w:t>
      </w:r>
      <w:r>
        <w:rPr>
          <w:rFonts w:ascii="Times New Roman" w:hAnsi="Times New Roman" w:cs="Times New Roman"/>
          <w:b w:val="0"/>
          <w:sz w:val="24"/>
          <w:szCs w:val="24"/>
        </w:rPr>
        <w:t>, for pipe diameters 30” and greater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must be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triple wall (smooth interior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, corrugated structural core, and smooth exterior) polypropylene pipe.  </w:t>
      </w:r>
      <w:r w:rsidRPr="00030DF2">
        <w:rPr>
          <w:rFonts w:ascii="Times New Roman" w:hAnsi="Times New Roman" w:cs="Times New Roman"/>
          <w:b w:val="0"/>
          <w:sz w:val="24"/>
          <w:szCs w:val="24"/>
        </w:rPr>
        <w:t xml:space="preserve">All joints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030DF2">
        <w:rPr>
          <w:rFonts w:ascii="Times New Roman" w:hAnsi="Times New Roman" w:cs="Times New Roman"/>
          <w:b w:val="0"/>
          <w:sz w:val="24"/>
          <w:szCs w:val="24"/>
        </w:rPr>
        <w:t xml:space="preserve"> be bell and spigot and conform to ASTM D3212.</w:t>
      </w:r>
    </w:p>
    <w:p w14:paraId="7B99C7D8" w14:textId="77777777" w:rsidR="00401163" w:rsidRPr="00146E65" w:rsidRDefault="00401163" w:rsidP="00401163">
      <w:pPr>
        <w:rPr>
          <w:rFonts w:ascii="Times New Roman" w:hAnsi="Times New Roman"/>
        </w:rPr>
      </w:pPr>
    </w:p>
    <w:p w14:paraId="5594948A" w14:textId="77777777" w:rsidR="00401163" w:rsidRPr="007604AA" w:rsidRDefault="00401163" w:rsidP="0040116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Bedding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Class B for all pipe, except ductile iron pipe that is less than 30-inch ID, which </w:t>
      </w:r>
      <w:r>
        <w:rPr>
          <w:rFonts w:ascii="Times New Roman" w:hAnsi="Times New Roman"/>
        </w:rPr>
        <w:t>may</w:t>
      </w:r>
      <w:r w:rsidRPr="007604AA">
        <w:rPr>
          <w:rFonts w:ascii="Times New Roman" w:hAnsi="Times New Roman"/>
        </w:rPr>
        <w:t xml:space="preserve"> be Class D.  See Standard Plan No. 285 and Specification 7-17.3(1).  Controlled density fill (CDF)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not be in contact with the pipe.  Bedding material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be:</w:t>
      </w:r>
    </w:p>
    <w:p w14:paraId="401361B4" w14:textId="77777777" w:rsidR="00401163" w:rsidRPr="002A2132" w:rsidRDefault="00401163" w:rsidP="00401163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 Aggregate Type 22 for VCP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b w:val="0"/>
          <w:sz w:val="24"/>
          <w:szCs w:val="24"/>
        </w:rPr>
        <w:t>olypropylene pipe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297FBA0" w14:textId="77777777" w:rsidR="00401163" w:rsidRPr="002A2132" w:rsidRDefault="00401163" w:rsidP="00401163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Aggregate Type 9 for RCP.</w:t>
      </w:r>
    </w:p>
    <w:p w14:paraId="5B9CFCAB" w14:textId="77777777" w:rsidR="00401163" w:rsidRDefault="00401163" w:rsidP="00401163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Select Native or Mineral Aggregate Type 9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or Mineral Aggregate Type 22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for DIP.</w:t>
      </w:r>
    </w:p>
    <w:p w14:paraId="30961A44" w14:textId="77777777" w:rsidR="00401163" w:rsidRPr="00146E65" w:rsidRDefault="00401163" w:rsidP="00401163">
      <w:pPr>
        <w:rPr>
          <w:rFonts w:ascii="Times New Roman" w:hAnsi="Times New Roman"/>
        </w:rPr>
      </w:pPr>
    </w:p>
    <w:p w14:paraId="097A7CFF" w14:textId="77777777" w:rsidR="00401163" w:rsidRPr="007604AA" w:rsidRDefault="00401163" w:rsidP="00401163">
      <w:pPr>
        <w:pStyle w:val="ListParagraph"/>
        <w:keepNext/>
        <w:keepLines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Tees on new pipe less than 24" in diameter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prefabricated.  All new connections to existing mainlines or structures, or connections to </w:t>
      </w:r>
      <w:r>
        <w:rPr>
          <w:rFonts w:ascii="Times New Roman" w:hAnsi="Times New Roman"/>
        </w:rPr>
        <w:t xml:space="preserve">new </w:t>
      </w:r>
      <w:r w:rsidRPr="007604AA">
        <w:rPr>
          <w:rFonts w:ascii="Times New Roman" w:hAnsi="Times New Roman"/>
        </w:rPr>
        <w:t xml:space="preserve">mainlines without prefabricated tees,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per SPU Core Tap Procedures.</w:t>
      </w:r>
    </w:p>
    <w:p w14:paraId="3B19F165" w14:textId="77777777" w:rsidR="00401163" w:rsidRPr="00146E65" w:rsidRDefault="00401163" w:rsidP="00401163">
      <w:pPr>
        <w:rPr>
          <w:rFonts w:ascii="Times New Roman" w:hAnsi="Times New Roman"/>
        </w:rPr>
      </w:pPr>
    </w:p>
    <w:p w14:paraId="6D4E705A" w14:textId="77777777" w:rsidR="00401163" w:rsidRPr="007604AA" w:rsidRDefault="00401163" w:rsidP="0040116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Detention pipe and f</w:t>
      </w:r>
      <w:r w:rsidRPr="007604AA">
        <w:rPr>
          <w:rFonts w:ascii="Times New Roman" w:hAnsi="Times New Roman"/>
        </w:rPr>
        <w:t xml:space="preserve">low control structures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per Standard Plan No. 27</w:t>
      </w:r>
      <w:r>
        <w:rPr>
          <w:rFonts w:ascii="Times New Roman" w:hAnsi="Times New Roman"/>
        </w:rPr>
        <w:t>0, 270a and 272b</w:t>
      </w:r>
      <w:r w:rsidRPr="007604AA">
        <w:rPr>
          <w:rFonts w:ascii="Times New Roman" w:hAnsi="Times New Roman"/>
        </w:rPr>
        <w:t>.</w:t>
      </w:r>
    </w:p>
    <w:p w14:paraId="75392387" w14:textId="77777777" w:rsidR="00401163" w:rsidRPr="00146E65" w:rsidRDefault="00401163" w:rsidP="00401163">
      <w:pPr>
        <w:rPr>
          <w:rFonts w:ascii="Times New Roman" w:hAnsi="Times New Roman"/>
        </w:rPr>
      </w:pPr>
    </w:p>
    <w:p w14:paraId="2C14F58B" w14:textId="77777777" w:rsidR="00401163" w:rsidRPr="007604AA" w:rsidRDefault="00401163" w:rsidP="0040116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All pipelines and appurtenances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cleaned and tested after backfilling per Specification 7-17.3(</w:t>
      </w:r>
      <w:r>
        <w:rPr>
          <w:rFonts w:ascii="Times New Roman" w:hAnsi="Times New Roman"/>
        </w:rPr>
        <w:t>3</w:t>
      </w:r>
      <w:r w:rsidRPr="007604AA">
        <w:rPr>
          <w:rFonts w:ascii="Times New Roman" w:hAnsi="Times New Roman"/>
        </w:rPr>
        <w:t xml:space="preserve">).  Deflection testing of flexible pipe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no less than 30 days after backfill and prior to paving per Specification 7-17.3(</w:t>
      </w:r>
      <w:proofErr w:type="gramStart"/>
      <w:r>
        <w:rPr>
          <w:rFonts w:ascii="Times New Roman" w:hAnsi="Times New Roman"/>
        </w:rPr>
        <w:t>3</w:t>
      </w:r>
      <w:r w:rsidRPr="007604AA">
        <w:rPr>
          <w:rFonts w:ascii="Times New Roman" w:hAnsi="Times New Roman"/>
        </w:rPr>
        <w:t>)</w:t>
      </w:r>
      <w:r>
        <w:rPr>
          <w:rFonts w:ascii="Times New Roman" w:hAnsi="Times New Roman"/>
        </w:rPr>
        <w:t>F</w:t>
      </w:r>
      <w:r w:rsidRPr="007604AA">
        <w:rPr>
          <w:rFonts w:ascii="Times New Roman" w:hAnsi="Times New Roman"/>
        </w:rPr>
        <w:t>.</w:t>
      </w:r>
      <w:proofErr w:type="gramEnd"/>
      <w:r w:rsidRPr="007604AA">
        <w:rPr>
          <w:rFonts w:ascii="Times New Roman" w:hAnsi="Times New Roman"/>
        </w:rPr>
        <w:t xml:space="preserve">  Television inspection of mainline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per Specification 7-17.3(</w:t>
      </w:r>
      <w:proofErr w:type="gramStart"/>
      <w:r>
        <w:rPr>
          <w:rFonts w:ascii="Times New Roman" w:hAnsi="Times New Roman"/>
        </w:rPr>
        <w:t>3</w:t>
      </w:r>
      <w:r w:rsidRPr="007604AA">
        <w:rPr>
          <w:rFonts w:ascii="Times New Roman" w:hAnsi="Times New Roman"/>
        </w:rPr>
        <w:t>)</w:t>
      </w:r>
      <w:r>
        <w:rPr>
          <w:rFonts w:ascii="Times New Roman" w:hAnsi="Times New Roman"/>
        </w:rPr>
        <w:t>G</w:t>
      </w:r>
      <w:r w:rsidRPr="007604AA">
        <w:rPr>
          <w:rFonts w:ascii="Times New Roman" w:hAnsi="Times New Roman"/>
        </w:rPr>
        <w:t>.</w:t>
      </w:r>
      <w:proofErr w:type="gramEnd"/>
    </w:p>
    <w:p w14:paraId="3B1CA6F2" w14:textId="77777777" w:rsidR="00401163" w:rsidRPr="00146E65" w:rsidRDefault="00401163" w:rsidP="00401163">
      <w:pPr>
        <w:rPr>
          <w:rFonts w:ascii="Times New Roman" w:hAnsi="Times New Roman"/>
        </w:rPr>
      </w:pPr>
    </w:p>
    <w:p w14:paraId="553D5666" w14:textId="77777777" w:rsidR="00401163" w:rsidRPr="007604AA" w:rsidRDefault="00401163" w:rsidP="0040116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Where a new pipe clears an existing or new utility by 6" or less, polyethylene plastic foam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placed as a cushion between the utilities per Specification 1-07.17(2).</w:t>
      </w:r>
    </w:p>
    <w:p w14:paraId="2D2861A5" w14:textId="77777777" w:rsidR="00401163" w:rsidRPr="00146E65" w:rsidRDefault="00401163" w:rsidP="00401163">
      <w:pPr>
        <w:rPr>
          <w:rFonts w:ascii="Times New Roman" w:hAnsi="Times New Roman"/>
        </w:rPr>
      </w:pPr>
    </w:p>
    <w:p w14:paraId="0136C193" w14:textId="77777777" w:rsidR="00401163" w:rsidRPr="007604AA" w:rsidRDefault="00401163" w:rsidP="0040116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Pipe 12" diameter and larger to be abandoned </w:t>
      </w:r>
      <w:r>
        <w:rPr>
          <w:rFonts w:ascii="Times New Roman" w:hAnsi="Times New Roman"/>
        </w:rPr>
        <w:t>must</w:t>
      </w:r>
      <w:r w:rsidRPr="007604AA">
        <w:rPr>
          <w:rFonts w:ascii="Times New Roman" w:hAnsi="Times New Roman"/>
        </w:rPr>
        <w:t xml:space="preserve"> be filled with </w:t>
      </w:r>
      <w:r>
        <w:rPr>
          <w:rFonts w:ascii="Times New Roman" w:hAnsi="Times New Roman"/>
        </w:rPr>
        <w:t>a pumpable, flowable cement slurry</w:t>
      </w:r>
      <w:r w:rsidRPr="007604AA">
        <w:rPr>
          <w:rFonts w:ascii="Times New Roman" w:hAnsi="Times New Roman"/>
        </w:rPr>
        <w:t xml:space="preserve">.  See Specification 2-02.3(5). </w:t>
      </w:r>
    </w:p>
    <w:p w14:paraId="2CACD495" w14:textId="77777777" w:rsidR="00401163" w:rsidRDefault="00401163" w:rsidP="00401163">
      <w:pPr>
        <w:rPr>
          <w:rFonts w:ascii="Times New Roman" w:hAnsi="Times New Roman"/>
        </w:rPr>
      </w:pPr>
    </w:p>
    <w:p w14:paraId="7D642A19" w14:textId="77777777" w:rsidR="00401163" w:rsidRDefault="00401163" w:rsidP="00401163">
      <w:pPr>
        <w:rPr>
          <w:rFonts w:ascii="Times New Roman" w:hAnsi="Times New Roman"/>
          <w:b/>
        </w:rPr>
      </w:pPr>
      <w:r w:rsidRPr="00146E65">
        <w:rPr>
          <w:rFonts w:ascii="Times New Roman" w:hAnsi="Times New Roman"/>
          <w:b/>
        </w:rPr>
        <w:lastRenderedPageBreak/>
        <w:t>SIDE SEWER NOTES</w:t>
      </w:r>
      <w:r>
        <w:rPr>
          <w:rFonts w:ascii="Times New Roman" w:hAnsi="Times New Roman"/>
          <w:b/>
        </w:rPr>
        <w:t xml:space="preserve"> (For use with Mainline Conveyance and Detention Notes)</w:t>
      </w:r>
    </w:p>
    <w:p w14:paraId="06B001DA" w14:textId="77777777" w:rsidR="00401163" w:rsidRDefault="00401163" w:rsidP="00401163">
      <w:pPr>
        <w:rPr>
          <w:rFonts w:ascii="Times New Roman" w:hAnsi="Times New Roman"/>
          <w:b/>
        </w:rPr>
      </w:pPr>
    </w:p>
    <w:p w14:paraId="2943AE56" w14:textId="77777777" w:rsidR="00401163" w:rsidRPr="00CE084B" w:rsidRDefault="00401163" w:rsidP="00401163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2483DE2E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All work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conform to the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Seattle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 w:val="0"/>
          <w:sz w:val="24"/>
          <w:szCs w:val="24"/>
        </w:rPr>
        <w:t>Construction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r>
        <w:rPr>
          <w:rFonts w:ascii="Times New Roman" w:hAnsi="Times New Roman" w:cs="Times New Roman"/>
          <w:b w:val="0"/>
          <w:sz w:val="24"/>
          <w:szCs w:val="24"/>
        </w:rPr>
        <w:t>Inspections (SDCI)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Director’s Rule 4-2011, Requirements for Design and Construction of Side Sewers.</w:t>
      </w:r>
    </w:p>
    <w:p w14:paraId="71EF4261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The permittee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maintain drainage and sewer service to private property during construction.</w:t>
      </w:r>
    </w:p>
    <w:p w14:paraId="02D281DF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Relay or repair of service drains/side sewers not shown for construction on th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under separate permit from </w:t>
      </w:r>
      <w:r>
        <w:rPr>
          <w:rFonts w:ascii="Times New Roman" w:hAnsi="Times New Roman" w:cs="Times New Roman"/>
          <w:b w:val="0"/>
          <w:sz w:val="24"/>
          <w:szCs w:val="24"/>
        </w:rPr>
        <w:t>SDCI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0CCFA96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When shown on </w:t>
      </w:r>
      <w:r>
        <w:rPr>
          <w:rFonts w:ascii="Times New Roman" w:hAnsi="Times New Roman" w:cs="Times New Roman"/>
          <w:b w:val="0"/>
          <w:sz w:val="24"/>
          <w:szCs w:val="24"/>
        </w:rPr>
        <w:t>the 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, relay existing service drains/side sewers to clear over or under the new utility and reconnect with shielded flexible repair couplings per specification</w:t>
      </w:r>
      <w:r>
        <w:rPr>
          <w:rFonts w:ascii="Times New Roman" w:hAnsi="Times New Roman" w:cs="Times New Roman"/>
          <w:b w:val="0"/>
          <w:sz w:val="24"/>
          <w:szCs w:val="24"/>
        </w:rPr>
        <w:t>s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7-17.3(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2)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and 9-05.18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as approved by a representative of the City of Seattle.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32B63DA3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Service drain/side sewer pipe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of a material approved by a representative of the City of Seattle, from the following, in order of precedence:</w:t>
      </w:r>
    </w:p>
    <w:p w14:paraId="14676B56" w14:textId="77777777" w:rsidR="00401163" w:rsidRPr="006132BD" w:rsidRDefault="00401163" w:rsidP="00401163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when minimum clearances required in specification 1-07.17(2) are not met.  DIP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</w:t>
      </w:r>
      <w:r>
        <w:rPr>
          <w:rFonts w:ascii="Times New Roman" w:hAnsi="Times New Roman" w:cs="Times New Roman"/>
          <w:b w:val="0"/>
          <w:sz w:val="24"/>
          <w:szCs w:val="24"/>
        </w:rPr>
        <w:t>cement mortar lined ductile iron pipe per Specification 9-05.3.  Joints must be rubber gasket, push-on or mechanical.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 Bedding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Class D per specification 7-17.3(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1)</w:t>
      </w: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14:paraId="5E8D82E7" w14:textId="77777777" w:rsidR="00401163" w:rsidRPr="006132BD" w:rsidRDefault="00401163" w:rsidP="00401163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Match existing pipe material</w:t>
      </w:r>
      <w:r>
        <w:rPr>
          <w:rFonts w:ascii="Times New Roman" w:hAnsi="Times New Roman" w:cs="Times New Roman"/>
          <w:b w:val="0"/>
          <w:sz w:val="24"/>
          <w:szCs w:val="24"/>
        </w:rPr>
        <w:t>.  B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edding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Class B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per Specification 7-17.3(1) for each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material.</w:t>
      </w:r>
    </w:p>
    <w:p w14:paraId="75E3CEC0" w14:textId="77777777" w:rsidR="00401163" w:rsidRPr="006132BD" w:rsidRDefault="00401163" w:rsidP="00401163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PVC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pipe and fittings must 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ASTM D 3034, SDR35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(MIN), with rubber gasket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joints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or Schedule 40 per ASTM D1785 with solvent welded joints. 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Bedding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be Class B per specification 7-17.3(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1)B.</w:t>
      </w:r>
      <w:proofErr w:type="gramEnd"/>
    </w:p>
    <w:p w14:paraId="3F7F9F1A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Service drains/side sewers </w:t>
      </w:r>
      <w:r>
        <w:rPr>
          <w:rFonts w:ascii="Times New Roman" w:hAnsi="Times New Roman" w:cs="Times New Roman"/>
          <w:b w:val="0"/>
          <w:sz w:val="24"/>
          <w:szCs w:val="24"/>
        </w:rPr>
        <w:t>must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not be backfilled until the pipe has been inspected and approved and the slope, location and depth 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is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recorded.</w:t>
      </w:r>
    </w:p>
    <w:p w14:paraId="1E076BF5" w14:textId="77777777" w:rsidR="00401163" w:rsidRPr="006132BD" w:rsidRDefault="00401163" w:rsidP="00401163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The permittee is responsible for as-built record information for all work on service drains/side sewers.</w:t>
      </w:r>
    </w:p>
    <w:p w14:paraId="1DC562BC" w14:textId="77777777" w:rsidR="00401163" w:rsidRDefault="00401163" w:rsidP="00401163">
      <w:pPr>
        <w:rPr>
          <w:rFonts w:ascii="Times New Roman" w:hAnsi="Times New Roman"/>
        </w:rPr>
      </w:pPr>
    </w:p>
    <w:p w14:paraId="24930620" w14:textId="77777777" w:rsidR="005E5655" w:rsidRDefault="005E5655">
      <w:bookmarkStart w:id="0" w:name="_GoBack"/>
      <w:bookmarkEnd w:id="0"/>
    </w:p>
    <w:sectPr w:rsidR="005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792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4661A3"/>
    <w:multiLevelType w:val="multilevel"/>
    <w:tmpl w:val="87DC7F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1A6238D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D07B1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1F477C"/>
    <w:multiLevelType w:val="multilevel"/>
    <w:tmpl w:val="61A09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63"/>
    <w:rsid w:val="00401163"/>
    <w:rsid w:val="005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AF45"/>
  <w15:chartTrackingRefBased/>
  <w15:docId w15:val="{982A79C0-5925-490D-B607-841D634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163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1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163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0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2018-04-17T18:48:00Z</dcterms:created>
  <dcterms:modified xsi:type="dcterms:W3CDTF">2018-04-17T18:48:00Z</dcterms:modified>
</cp:coreProperties>
</file>